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tabs>
          <w:tab w:val="clear" w:pos="708"/>
          <w:tab w:val="left" w:pos="5295" w:leader="none"/>
        </w:tabs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tabs>
          <w:tab w:val="clear" w:pos="708"/>
          <w:tab w:val="left" w:pos="5295" w:leader="none"/>
        </w:tabs>
        <w:spacing w:lineRule="auto" w:line="360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REQUERIMENTO PARA ISENÇÃO DE TAXAS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 w:before="0"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Eu, </w:t>
      </w:r>
      <w:r>
        <w:rPr>
          <w:rStyle w:val="PlaceholderText"/>
          <w:b/>
          <w:color w:val="FF0000"/>
          <w:sz w:val="26"/>
          <w:szCs w:val="26"/>
        </w:rPr>
        <w:t>digite aqui o nome</w:t>
      </w:r>
      <w:r>
        <w:rPr>
          <w:sz w:val="24"/>
          <w:szCs w:val="24"/>
        </w:rPr>
        <w:t xml:space="preserve">, representante legal da empresa/instituição </w:t>
      </w:r>
      <w:sdt>
        <w:sdtPr>
          <w:alias w:val="Nome da empresa/instituição"/>
          <w:text/>
        </w:sdtPr>
        <w:sdtContent>
          <w:r>
            <w:rPr/>
            <w:t>digite aqui o nome da empresa.</w:t>
          </w:r>
        </w:sdtContent>
      </w:sdt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CNPJ nº </w:t>
      </w:r>
      <w:sdt>
        <w:sdtPr>
          <w:alias w:val="Número do CNPJ"/>
          <w:text/>
        </w:sdtPr>
        <w:sdtContent>
          <w:r>
            <w:rPr/>
            <w:t>digite aqui o número do CNPJ</w:t>
          </w:r>
        </w:sdtContent>
      </w:sdt>
      <w:r>
        <w:rPr>
          <w:sz w:val="24"/>
          <w:szCs w:val="24"/>
        </w:rPr>
        <w:t xml:space="preserve">, venho requerer </w:t>
      </w:r>
      <w:r>
        <w:rPr>
          <w:sz w:val="24"/>
          <w:szCs w:val="24"/>
        </w:rPr>
        <w:t>de V. S., conforme a Resolução Cofen nº 509/2016</w:t>
      </w:r>
      <w:bookmarkStart w:id="0" w:name="_GoBack"/>
      <w:bookmarkEnd w:id="0"/>
      <w:r>
        <w:rPr>
          <w:sz w:val="24"/>
          <w:szCs w:val="24"/>
        </w:rPr>
        <w:t xml:space="preserve"> e Decisão Coren-ES nº 15/2016, que conceda: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</w:r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Dispensa do pagamento da taxa de </w:t>
      </w:r>
      <w:r>
        <w:rPr>
          <w:sz w:val="24"/>
          <w:szCs w:val="24"/>
        </w:rPr>
        <w:t>Anotação da Responsabilidade Técnica do Serviço de Enfermagem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</w:r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>Dispensa do pagamento de taxa de Certidão de Responsabilidade Técnica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sdt>
        <w:sdtPr>
          <w14:checkbox>
            <w14:checked w14:val="0"/>
            <w14:checkedState w14:val="0"/>
            <w14:uncheckedState w14:val="0"/>
          </w14:checkbox>
        </w:sdtPr>
        <w:sdtContent>
          <w:r>
            <w:rPr>
              <w:rFonts w:eastAsia="MS Gothic" w:ascii="MS Gothic" w:hAnsi="MS Gothic"/>
              <w:sz w:val="24"/>
              <w:szCs w:val="24"/>
            </w:rPr>
          </w:r>
          <w:r>
            <w:rPr>
              <w:rFonts w:eastAsia="MS Gothic" w:ascii="MS Gothic" w:hAnsi="MS Gothic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Dispensa do pagamento da taxa de </w:t>
      </w:r>
      <w:r>
        <w:rPr>
          <w:sz w:val="24"/>
          <w:szCs w:val="24"/>
        </w:rPr>
        <w:t>Inscrição e Registro de Pessoa Jurídica</w:t>
      </w:r>
    </w:p>
    <w:p>
      <w:pPr>
        <w:pStyle w:val="Normal"/>
        <w:spacing w:lineRule="auto" w:line="36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Segue em anexo o comprovante de filantropia vigente.</w:t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  <w:t>Termo em que pede e espera deferimento.</w:t>
      </w:r>
    </w:p>
    <w:p>
      <w:pPr>
        <w:pStyle w:val="Normal"/>
        <w:spacing w:lineRule="auto" w:line="360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Normal"/>
        <w:tabs>
          <w:tab w:val="clear" w:pos="708"/>
          <w:tab w:val="left" w:pos="3544" w:leader="none"/>
        </w:tabs>
        <w:spacing w:lineRule="auto" w:line="360"/>
        <w:jc w:val="right"/>
        <w:rPr/>
      </w:pPr>
      <w:r>
        <w:rPr>
          <w:rStyle w:val="Estilo1"/>
          <w:color w:val="FF0000"/>
        </w:rPr>
        <w:t>Digite aqui o nome da cidade</w:t>
      </w:r>
      <w:r>
        <w:rPr>
          <w:rStyle w:val="Estilo1"/>
        </w:rPr>
        <w:t>,</w:t>
      </w:r>
      <w:r>
        <w:rPr>
          <w:rStyle w:val="Estilo1"/>
          <w:color w:val="FF0000"/>
        </w:rPr>
        <w:t xml:space="preserve"> data.</w:t>
      </w:r>
    </w:p>
    <w:p>
      <w:pPr>
        <w:pStyle w:val="Normal"/>
        <w:tabs>
          <w:tab w:val="clear" w:pos="708"/>
          <w:tab w:val="left" w:pos="3544" w:leader="none"/>
        </w:tabs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08"/>
          <w:tab w:val="left" w:pos="3544" w:leader="none"/>
        </w:tabs>
        <w:spacing w:lineRule="auto" w:line="360"/>
        <w:jc w:val="righ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</w:t>
      </w:r>
    </w:p>
    <w:p>
      <w:pPr>
        <w:pStyle w:val="Normal"/>
        <w:spacing w:lineRule="auto" w:line="360"/>
        <w:jc w:val="center"/>
        <w:rPr>
          <w:sz w:val="24"/>
          <w:szCs w:val="24"/>
        </w:rPr>
      </w:pPr>
      <w:r>
        <w:rPr>
          <w:sz w:val="24"/>
          <w:szCs w:val="24"/>
        </w:rPr>
        <w:t>Assinatura e carimbo do Representante legal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</w:r>
    </w:p>
    <w:tbl>
      <w:tblPr>
        <w:tblStyle w:val="Tabelacomgrade"/>
        <w:tblW w:w="9212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2"/>
      </w:tblGrid>
      <w:tr>
        <w:trPr/>
        <w:tc>
          <w:tcPr>
            <w:tcW w:w="9212" w:type="dxa"/>
            <w:tcBorders/>
            <w:shd w:fill="auto" w:val="clear"/>
          </w:tcPr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b/>
                <w:b/>
                <w:sz w:val="24"/>
                <w:szCs w:val="24"/>
              </w:rPr>
            </w:pPr>
            <w:r>
              <w:rPr>
                <w:b/>
                <w:kern w:val="0"/>
                <w:sz w:val="24"/>
                <w:szCs w:val="24"/>
              </w:rPr>
              <w:t>Para uso de Coren-ES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sz w:val="24"/>
                <w:szCs w:val="24"/>
              </w:rPr>
            </w:pPr>
            <w:sdt>
              <w:sdtPr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24"/>
                    <w:szCs w:val="24"/>
                  </w:rPr>
                </w:r>
                <w:r>
                  <w:rPr>
                    <w:rFonts w:eastAsia="MS Gothic" w:ascii="MS Gothic" w:hAnsi="MS Gothic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Indico o deferimento.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sz w:val="24"/>
                <w:szCs w:val="24"/>
              </w:rPr>
            </w:pPr>
            <w:sdt>
              <w:sdtPr>
                <w14:checkbox>
                  <w14:checked w14:val="0"/>
                  <w14:checkedState w14:val="0"/>
                  <w14:uncheckedState w14:val="0"/>
                </w14:checkbox>
              </w:sdtPr>
              <w:sdtContent>
                <w:r>
                  <w:rPr>
                    <w:rFonts w:eastAsia="MS Gothic" w:ascii="MS Gothic" w:hAnsi="MS Gothic"/>
                    <w:kern w:val="0"/>
                    <w:sz w:val="24"/>
                    <w:szCs w:val="24"/>
                  </w:rPr>
                </w:r>
                <w:r>
                  <w:rPr>
                    <w:rFonts w:eastAsia="MS Gothic" w:ascii="MS Gothic" w:hAnsi="MS Gothic"/>
                    <w:kern w:val="0"/>
                    <w:sz w:val="24"/>
                    <w:szCs w:val="24"/>
                  </w:rPr>
                  <w:t>☐</w:t>
                </w:r>
              </w:sdtContent>
            </w:sdt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t>Indico o indeferimento, justificativa__________________________________________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_________________________________________________________________________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360" w:before="0" w:after="0"/>
              <w:jc w:val="both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Assinatura:                                                                        Data:      /         /</w:t>
            </w:r>
          </w:p>
        </w:tc>
      </w:tr>
    </w:tbl>
    <w:p>
      <w:pPr>
        <w:pStyle w:val="Normal"/>
        <w:spacing w:lineRule="auto" w:line="3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gutter="0" w:header="425" w:top="964" w:footer="284" w:bottom="1134"/>
      <w:pgNumType w:fmt="decimal"/>
      <w:formProt w:val="false"/>
      <w:textDirection w:val="lrTb"/>
      <w:docGrid w:type="default" w:linePitch="326" w:charSpace="18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Tahoma">
    <w:charset w:val="00"/>
    <w:family w:val="roman"/>
    <w:pitch w:val="variable"/>
  </w:font>
  <w:font w:name="MS Gothic">
    <w:charset w:val="00"/>
    <w:family w:val="roman"/>
    <w:pitch w:val="variable"/>
  </w:font>
  <w:font w:name="Arial Unicode MS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pBdr>
        <w:top w:val="single" w:sz="4" w:space="1" w:color="00000A"/>
      </w:pBdr>
      <w:ind w:left="-1276" w:right="-1135" w:hanging="0"/>
      <w:jc w:val="center"/>
      <w:rPr>
        <w:rFonts w:ascii="Arial" w:hAnsi="Arial" w:eastAsia="Arial Unicode MS" w:cs="Arial"/>
        <w:b/>
        <w:b/>
        <w:sz w:val="18"/>
      </w:rPr>
    </w:pPr>
    <w:r>
      <w:rPr>
        <w:rFonts w:eastAsia="Arial Unicode MS" w:cs="Arial" w:ascii="Arial" w:hAnsi="Arial"/>
        <w:b/>
        <w:bCs/>
        <w:sz w:val="18"/>
      </w:rPr>
      <w:t>Sede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-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Rua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Alberto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de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Oliveira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Santos,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42,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Sala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1116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-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Ed.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AMES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-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Vitória-ES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-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29010-901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-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Tel.: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(27)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3223-7768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/</w:t>
    </w:r>
    <w:r>
      <w:rPr>
        <w:rFonts w:eastAsia="Arial" w:cs="Arial" w:ascii="Arial" w:hAnsi="Arial"/>
        <w:b/>
        <w:sz w:val="18"/>
      </w:rPr>
      <w:t xml:space="preserve"> </w:t>
    </w:r>
    <w:r>
      <w:rPr>
        <w:rFonts w:eastAsia="Arial Unicode MS" w:cs="Arial" w:ascii="Arial" w:hAnsi="Arial"/>
        <w:b/>
        <w:sz w:val="18"/>
      </w:rPr>
      <w:t>3222-2930</w:t>
    </w:r>
  </w:p>
  <w:p>
    <w:pPr>
      <w:pStyle w:val="Rodap"/>
      <w:tabs>
        <w:tab w:val="left" w:pos="708" w:leader="none"/>
        <w:tab w:val="center" w:pos="4419" w:leader="none"/>
        <w:tab w:val="right" w:pos="8838" w:leader="none"/>
      </w:tabs>
      <w:ind w:left="-1276" w:right="-1135" w:hanging="0"/>
      <w:jc w:val="center"/>
      <w:rPr>
        <w:rFonts w:ascii="Arial" w:hAnsi="Arial" w:cs="Arial"/>
        <w:sz w:val="18"/>
      </w:rPr>
    </w:pPr>
    <w:r>
      <w:rPr>
        <w:rFonts w:eastAsia="Arial Unicode MS" w:cs="Arial" w:ascii="Arial" w:hAnsi="Arial"/>
        <w:b/>
        <w:bCs/>
        <w:sz w:val="18"/>
      </w:rPr>
      <w:t>Subseção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cs="Arial" w:ascii="Arial" w:hAnsi="Arial"/>
        <w:b/>
        <w:bCs/>
        <w:sz w:val="18"/>
      </w:rPr>
      <w:t>São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cs="Arial" w:ascii="Arial" w:hAnsi="Arial"/>
        <w:b/>
        <w:bCs/>
        <w:sz w:val="18"/>
      </w:rPr>
      <w:t>Mateus</w:t>
    </w:r>
    <w:r>
      <w:rPr>
        <w:rFonts w:eastAsia="Arial" w:cs="Arial" w:ascii="Arial" w:hAnsi="Arial"/>
        <w:sz w:val="18"/>
      </w:rPr>
      <w:t xml:space="preserve"> – </w:t>
    </w:r>
    <w:r>
      <w:rPr>
        <w:rFonts w:cs="Arial" w:ascii="Arial" w:hAnsi="Arial"/>
        <w:sz w:val="18"/>
      </w:rPr>
      <w:t>Rua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João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Bento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Silvares,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214,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loja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03,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Centro</w:t>
    </w:r>
    <w:r>
      <w:rPr>
        <w:rFonts w:eastAsia="Arial" w:cs="Arial" w:ascii="Arial" w:hAnsi="Arial"/>
        <w:sz w:val="18"/>
      </w:rPr>
      <w:t xml:space="preserve"> – </w:t>
    </w:r>
    <w:r>
      <w:rPr>
        <w:rFonts w:cs="Arial" w:ascii="Arial" w:hAnsi="Arial"/>
        <w:sz w:val="18"/>
      </w:rPr>
      <w:t>29930-020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-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Tel.: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(27)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3763-1447</w:t>
    </w:r>
  </w:p>
  <w:p>
    <w:pPr>
      <w:pStyle w:val="Rodap"/>
      <w:tabs>
        <w:tab w:val="left" w:pos="708" w:leader="none"/>
        <w:tab w:val="center" w:pos="4419" w:leader="none"/>
        <w:tab w:val="right" w:pos="8838" w:leader="none"/>
      </w:tabs>
      <w:ind w:left="-1276" w:right="-1135" w:hanging="0"/>
      <w:jc w:val="center"/>
      <w:rPr>
        <w:rFonts w:ascii="Arial" w:hAnsi="Arial" w:cs="Arial"/>
        <w:sz w:val="18"/>
      </w:rPr>
    </w:pPr>
    <w:r>
      <w:rPr>
        <w:rFonts w:eastAsia="Arial Unicode MS" w:cs="Arial" w:ascii="Arial" w:hAnsi="Arial"/>
        <w:b/>
        <w:bCs/>
        <w:sz w:val="18"/>
      </w:rPr>
      <w:t>Subseção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cs="Arial" w:ascii="Arial" w:hAnsi="Arial"/>
        <w:b/>
        <w:bCs/>
        <w:sz w:val="18"/>
      </w:rPr>
      <w:t>Cachoeiro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cs="Arial" w:ascii="Arial" w:hAnsi="Arial"/>
        <w:b/>
        <w:bCs/>
        <w:sz w:val="18"/>
      </w:rPr>
      <w:t>de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 xml:space="preserve">Itapemirim – </w:t>
    </w:r>
    <w:r>
      <w:rPr>
        <w:rFonts w:eastAsia="Arial Unicode MS" w:cs="Arial" w:ascii="Arial" w:hAnsi="Arial"/>
        <w:bCs/>
        <w:sz w:val="18"/>
      </w:rPr>
      <w:t xml:space="preserve">Pç Jerônymo Monteiro, 67, sl 403 – Ed Max – Centro – 29.300-170 </w:t>
    </w:r>
    <w:r>
      <w:rPr>
        <w:rFonts w:cs="Arial" w:ascii="Arial" w:hAnsi="Arial"/>
        <w:sz w:val="18"/>
      </w:rPr>
      <w:t>-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Tel.: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(28)</w:t>
    </w:r>
    <w:r>
      <w:rPr>
        <w:rFonts w:eastAsia="Arial" w:cs="Arial" w:ascii="Arial" w:hAnsi="Arial"/>
        <w:sz w:val="18"/>
      </w:rPr>
      <w:t xml:space="preserve"> </w:t>
    </w:r>
    <w:r>
      <w:rPr>
        <w:rFonts w:cs="Arial" w:ascii="Arial" w:hAnsi="Arial"/>
        <w:sz w:val="18"/>
      </w:rPr>
      <w:t>3522-4823</w:t>
    </w:r>
  </w:p>
  <w:p>
    <w:pPr>
      <w:pStyle w:val="Rodap"/>
      <w:tabs>
        <w:tab w:val="left" w:pos="708" w:leader="none"/>
        <w:tab w:val="center" w:pos="4419" w:leader="none"/>
        <w:tab w:val="right" w:pos="8838" w:leader="none"/>
      </w:tabs>
      <w:ind w:left="-1276" w:right="-1135" w:hanging="0"/>
      <w:jc w:val="center"/>
      <w:rPr>
        <w:rFonts w:ascii="Arial" w:hAnsi="Arial" w:cs="Arial"/>
        <w:bCs/>
        <w:sz w:val="18"/>
      </w:rPr>
    </w:pPr>
    <w:r>
      <w:rPr>
        <w:rFonts w:eastAsia="Arial Unicode MS" w:cs="Arial" w:ascii="Arial" w:hAnsi="Arial"/>
        <w:b/>
        <w:bCs/>
        <w:sz w:val="18"/>
      </w:rPr>
      <w:t>Subseção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cs="Arial" w:ascii="Arial" w:hAnsi="Arial"/>
        <w:b/>
        <w:bCs/>
        <w:sz w:val="18"/>
      </w:rPr>
      <w:t>Colatina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" w:cs="Arial" w:ascii="Arial" w:hAnsi="Arial"/>
        <w:bCs/>
        <w:sz w:val="18"/>
      </w:rPr>
      <w:t xml:space="preserve">– </w:t>
    </w:r>
    <w:r>
      <w:rPr>
        <w:rFonts w:eastAsia="Arial Unicode MS" w:cs="Arial" w:ascii="Arial" w:hAnsi="Arial"/>
        <w:bCs/>
        <w:sz w:val="18"/>
      </w:rPr>
      <w:t>Av.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Getúlio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Vargas,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500,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sl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108, 1º andar, Ed. Colatina Shopping</w:t>
    </w:r>
    <w:r>
      <w:rPr>
        <w:rFonts w:eastAsia="Arial" w:cs="Arial" w:ascii="Arial" w:hAnsi="Arial"/>
        <w:bCs/>
        <w:sz w:val="18"/>
      </w:rPr>
      <w:t xml:space="preserve"> – </w:t>
    </w:r>
    <w:r>
      <w:rPr>
        <w:rFonts w:cs="Arial" w:ascii="Arial" w:hAnsi="Arial"/>
        <w:bCs/>
        <w:sz w:val="18"/>
      </w:rPr>
      <w:t>Centro</w:t>
    </w:r>
    <w:r>
      <w:rPr>
        <w:rFonts w:eastAsia="Arial" w:cs="Arial" w:ascii="Arial" w:hAnsi="Arial"/>
        <w:bCs/>
        <w:sz w:val="18"/>
      </w:rPr>
      <w:t xml:space="preserve"> – </w:t>
    </w:r>
    <w:r>
      <w:rPr>
        <w:rFonts w:cs="Arial" w:ascii="Arial" w:hAnsi="Arial"/>
        <w:bCs/>
        <w:sz w:val="18"/>
      </w:rPr>
      <w:t>29.700-014</w:t>
    </w:r>
    <w:r>
      <w:rPr>
        <w:rFonts w:eastAsia="Arial" w:cs="Arial" w:ascii="Arial" w:hAnsi="Arial"/>
        <w:bCs/>
        <w:sz w:val="18"/>
      </w:rPr>
      <w:t xml:space="preserve"> – </w:t>
    </w:r>
    <w:r>
      <w:rPr>
        <w:rFonts w:cs="Arial" w:ascii="Arial" w:hAnsi="Arial"/>
        <w:bCs/>
        <w:sz w:val="18"/>
      </w:rPr>
      <w:t>Tel.: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(27)</w:t>
    </w:r>
    <w:r>
      <w:rPr>
        <w:rFonts w:eastAsia="Arial" w:cs="Arial" w:ascii="Arial" w:hAnsi="Arial"/>
        <w:bCs/>
        <w:sz w:val="18"/>
      </w:rPr>
      <w:t xml:space="preserve"> </w:t>
    </w:r>
    <w:r>
      <w:rPr>
        <w:rFonts w:cs="Arial" w:ascii="Arial" w:hAnsi="Arial"/>
        <w:bCs/>
        <w:sz w:val="18"/>
      </w:rPr>
      <w:t>3721-5802</w:t>
    </w:r>
  </w:p>
  <w:p>
    <w:pPr>
      <w:pStyle w:val="Rodap"/>
      <w:ind w:left="-1276" w:right="-1135" w:hanging="0"/>
      <w:jc w:val="center"/>
      <w:rPr>
        <w:rFonts w:ascii="Arial" w:hAnsi="Arial" w:eastAsia="Arial Unicode MS" w:cs="Arial"/>
        <w:b/>
        <w:b/>
        <w:bCs/>
        <w:sz w:val="18"/>
      </w:rPr>
    </w:pPr>
    <w:r>
      <w:rPr>
        <w:rFonts w:eastAsia="Arial Unicode MS" w:cs="Arial" w:ascii="Arial" w:hAnsi="Arial"/>
        <w:b/>
        <w:bCs/>
        <w:sz w:val="18"/>
      </w:rPr>
      <w:t>Site: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www.coren-es.org.br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-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E-mail: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coren-es@coren-es.org.br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-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CNPJ</w:t>
    </w:r>
    <w:r>
      <w:rPr>
        <w:rFonts w:eastAsia="Arial" w:cs="Arial" w:ascii="Arial" w:hAnsi="Arial"/>
        <w:b/>
        <w:bCs/>
        <w:sz w:val="18"/>
      </w:rPr>
      <w:t xml:space="preserve"> </w:t>
    </w:r>
    <w:r>
      <w:rPr>
        <w:rFonts w:eastAsia="Arial Unicode MS" w:cs="Arial" w:ascii="Arial" w:hAnsi="Arial"/>
        <w:b/>
        <w:bCs/>
        <w:sz w:val="18"/>
      </w:rPr>
      <w:t>08.332.733/0001-35</w:t>
    </w:r>
  </w:p>
  <w:p>
    <w:pPr>
      <w:pStyle w:val="Rodap"/>
      <w:tabs>
        <w:tab w:val="left" w:pos="708" w:leader="none"/>
        <w:tab w:val="center" w:pos="4419" w:leader="none"/>
        <w:tab w:val="right" w:pos="8838" w:leader="none"/>
      </w:tabs>
      <w:ind w:left="-1276" w:right="-1135" w:hanging="0"/>
      <w:jc w:val="center"/>
      <w:rPr>
        <w:rFonts w:ascii="Arial" w:hAnsi="Arial" w:eastAsia="Arial Unicode MS" w:cs="Arial"/>
        <w:b/>
        <w:b/>
        <w:bCs/>
        <w:sz w:val="20"/>
      </w:rPr>
    </w:pPr>
    <w:r>
      <w:rPr>
        <w:rFonts w:eastAsia="Arial Unicode MS" w:cs="Arial" w:ascii="Arial" w:hAnsi="Arial"/>
        <w:b/>
        <w:bCs/>
        <w:sz w:val="20"/>
      </w:rPr>
    </w:r>
  </w:p>
  <w:p>
    <w:pPr>
      <w:pStyle w:val="Rodap"/>
      <w:tabs>
        <w:tab w:val="left" w:pos="708" w:leader="none"/>
        <w:tab w:val="center" w:pos="4419" w:leader="none"/>
        <w:tab w:val="right" w:pos="8838" w:leader="none"/>
      </w:tabs>
      <w:ind w:left="-1276" w:right="-1135" w:hanging="0"/>
      <w:jc w:val="center"/>
      <w:rPr>
        <w:rFonts w:ascii="Arial" w:hAnsi="Arial" w:eastAsia="Arial Unicode MS" w:cs="Arial"/>
        <w:sz w:val="18"/>
      </w:rPr>
    </w:pPr>
    <w:r>
      <w:rPr>
        <w:rFonts w:eastAsia="Arial Unicode MS" w:cs="Arial" w:ascii="Arial" w:hAnsi="Arial"/>
        <w:sz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ind w:right="360" w:hanging="0"/>
      <w:jc w:val="center"/>
      <w:rPr>
        <w:rFonts w:ascii="Arial Unicode MS" w:hAnsi="Arial Unicode MS" w:eastAsia="Arial Unicode MS"/>
        <w:b/>
        <w:b/>
        <w:spacing w:val="20"/>
        <w:sz w:val="20"/>
        <w:u w:val="single"/>
      </w:rPr>
    </w:pPr>
    <w:r>
      <w:rPr/>
      <w:drawing>
        <wp:inline distT="0" distB="0" distL="0" distR="0">
          <wp:extent cx="3829050" cy="933450"/>
          <wp:effectExtent l="0" t="0" r="0" b="0"/>
          <wp:docPr id="1" name="Imagem 1" descr="COREN_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OREN_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933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Cabealho"/>
      <w:spacing w:before="60" w:after="0"/>
      <w:jc w:val="center"/>
      <w:rPr>
        <w:rFonts w:ascii="Arial" w:hAnsi="Arial" w:eastAsia="Arial Unicode MS" w:cs="Arial"/>
        <w:sz w:val="14"/>
        <w:szCs w:val="14"/>
      </w:rPr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46453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t-BR" w:eastAsia="pt-BR" w:bidi="ar-SA"/>
    </w:rPr>
  </w:style>
  <w:style w:type="paragraph" w:styleId="Ttulo1">
    <w:name w:val="Heading 1"/>
    <w:basedOn w:val="Normal"/>
    <w:next w:val="Normal"/>
    <w:qFormat/>
    <w:rsid w:val="00464535"/>
    <w:pPr>
      <w:keepNext w:val="true"/>
      <w:jc w:val="right"/>
      <w:outlineLvl w:val="0"/>
    </w:pPr>
    <w:rPr>
      <w:rFonts w:ascii="Arial" w:hAnsi="Arial"/>
      <w:b/>
      <w:sz w:val="22"/>
    </w:rPr>
  </w:style>
  <w:style w:type="paragraph" w:styleId="Ttulo2">
    <w:name w:val="Heading 2"/>
    <w:basedOn w:val="Normal"/>
    <w:next w:val="Normal"/>
    <w:qFormat/>
    <w:rsid w:val="00464535"/>
    <w:pPr>
      <w:keepNext w:val="true"/>
      <w:outlineLvl w:val="1"/>
    </w:pPr>
    <w:rPr>
      <w:rFonts w:ascii="Verdana" w:hAnsi="Verdana"/>
      <w:b/>
      <w:color w:val="008000"/>
    </w:rPr>
  </w:style>
  <w:style w:type="paragraph" w:styleId="Ttulo3">
    <w:name w:val="Heading 3"/>
    <w:basedOn w:val="Normal"/>
    <w:next w:val="Normal"/>
    <w:qFormat/>
    <w:rsid w:val="00464535"/>
    <w:pPr>
      <w:keepNext w:val="true"/>
      <w:outlineLvl w:val="2"/>
    </w:pPr>
    <w:rPr>
      <w:rFonts w:ascii="Arial" w:hAnsi="Arial"/>
      <w:sz w:val="24"/>
    </w:rPr>
  </w:style>
  <w:style w:type="paragraph" w:styleId="Ttulo4">
    <w:name w:val="Heading 4"/>
    <w:basedOn w:val="Normal"/>
    <w:next w:val="Normal"/>
    <w:qFormat/>
    <w:rsid w:val="00464535"/>
    <w:pPr>
      <w:keepNext w:val="true"/>
      <w:jc w:val="both"/>
      <w:outlineLvl w:val="3"/>
    </w:pPr>
    <w:rPr>
      <w:sz w:val="28"/>
      <w:szCs w:val="28"/>
    </w:rPr>
  </w:style>
  <w:style w:type="paragraph" w:styleId="Ttulo7">
    <w:name w:val="Heading 7"/>
    <w:basedOn w:val="Normal"/>
    <w:next w:val="Normal"/>
    <w:qFormat/>
    <w:rsid w:val="00464535"/>
    <w:pPr>
      <w:keepNext w:val="true"/>
      <w:jc w:val="center"/>
      <w:outlineLvl w:val="6"/>
    </w:pPr>
    <w:rPr>
      <w:b/>
      <w:sz w:val="18"/>
    </w:rPr>
  </w:style>
  <w:style w:type="paragraph" w:styleId="Ttulo8">
    <w:name w:val="Heading 8"/>
    <w:basedOn w:val="Normal"/>
    <w:next w:val="Normal"/>
    <w:qFormat/>
    <w:rsid w:val="00464535"/>
    <w:pPr>
      <w:keepNext w:val="true"/>
      <w:jc w:val="center"/>
      <w:outlineLvl w:val="7"/>
    </w:pPr>
    <w:rPr>
      <w:rFonts w:ascii="Verdana" w:hAnsi="Verdana"/>
      <w:b/>
      <w:sz w:val="28"/>
    </w:rPr>
  </w:style>
  <w:style w:type="paragraph" w:styleId="Ttulo9">
    <w:name w:val="Heading 9"/>
    <w:basedOn w:val="Normal"/>
    <w:next w:val="Normal"/>
    <w:qFormat/>
    <w:rsid w:val="00464535"/>
    <w:pPr>
      <w:keepNext w:val="true"/>
      <w:jc w:val="center"/>
      <w:outlineLvl w:val="8"/>
    </w:pPr>
    <w:rPr>
      <w:rFonts w:ascii="Verdana" w:hAnsi="Verdana"/>
      <w:b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Hyperlink"/>
    <w:basedOn w:val="DefaultParagraphFont"/>
    <w:rsid w:val="00464535"/>
    <w:rPr>
      <w:color w:val="0000FF"/>
      <w:u w:val="single"/>
    </w:rPr>
  </w:style>
  <w:style w:type="character" w:styleId="Linkdainternetvisitado">
    <w:name w:val="FollowedHyperlink"/>
    <w:basedOn w:val="DefaultParagraphFont"/>
    <w:qFormat/>
    <w:rsid w:val="00464535"/>
    <w:rPr>
      <w:color w:val="800080"/>
      <w:u w:val="single"/>
    </w:rPr>
  </w:style>
  <w:style w:type="character" w:styleId="Pagenumber">
    <w:name w:val="page number"/>
    <w:basedOn w:val="DefaultParagraphFont"/>
    <w:qFormat/>
    <w:rsid w:val="0013251f"/>
    <w:rPr/>
  </w:style>
  <w:style w:type="character" w:styleId="EstiloDeEmail27" w:customStyle="1">
    <w:name w:val="EstiloDeEmail27"/>
    <w:basedOn w:val="DefaultParagraphFont"/>
    <w:semiHidden/>
    <w:qFormat/>
    <w:rsid w:val="00e922a5"/>
    <w:rPr>
      <w:rFonts w:ascii="Arial" w:hAnsi="Arial" w:cs="Arial"/>
      <w:color w:val="00000A"/>
      <w:sz w:val="20"/>
      <w:szCs w:val="20"/>
    </w:rPr>
  </w:style>
  <w:style w:type="character" w:styleId="CabealhoChar" w:customStyle="1">
    <w:name w:val="Cabeçalho Char"/>
    <w:basedOn w:val="DefaultParagraphFont"/>
    <w:qFormat/>
    <w:rsid w:val="006f1269"/>
    <w:rPr>
      <w:sz w:val="24"/>
    </w:rPr>
  </w:style>
  <w:style w:type="character" w:styleId="PlaceholderText">
    <w:name w:val="Placeholder Text"/>
    <w:basedOn w:val="DefaultParagraphFont"/>
    <w:uiPriority w:val="99"/>
    <w:semiHidden/>
    <w:qFormat/>
    <w:rsid w:val="00fb22e2"/>
    <w:rPr>
      <w:color w:val="808080"/>
    </w:rPr>
  </w:style>
  <w:style w:type="character" w:styleId="Estilo1" w:customStyle="1">
    <w:name w:val="Estilo1"/>
    <w:basedOn w:val="DefaultParagraphFont"/>
    <w:uiPriority w:val="1"/>
    <w:qFormat/>
    <w:rsid w:val="00862b44"/>
    <w:rPr>
      <w:rFonts w:ascii="Times New Roman" w:hAnsi="Times New Roman"/>
      <w:b/>
      <w:sz w:val="24"/>
    </w:rPr>
  </w:style>
  <w:style w:type="character" w:styleId="Estilo2" w:customStyle="1">
    <w:name w:val="Estilo2"/>
    <w:basedOn w:val="DefaultParagraphFont"/>
    <w:uiPriority w:val="1"/>
    <w:qFormat/>
    <w:rsid w:val="00862b44"/>
    <w:rPr>
      <w:rFonts w:ascii="Times New Roman" w:hAnsi="Times New Roman"/>
      <w:b/>
      <w:sz w:val="24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otexto">
    <w:name w:val="Body Text"/>
    <w:basedOn w:val="Normal"/>
    <w:rsid w:val="00464535"/>
    <w:pPr>
      <w:spacing w:before="0" w:after="120"/>
    </w:pPr>
    <w:rPr/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rsid w:val="00464535"/>
    <w:pPr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Rodap">
    <w:name w:val="Footer"/>
    <w:basedOn w:val="Normal"/>
    <w:rsid w:val="00464535"/>
    <w:pPr>
      <w:tabs>
        <w:tab w:val="clear" w:pos="708"/>
        <w:tab w:val="center" w:pos="4419" w:leader="none"/>
        <w:tab w:val="right" w:pos="8838" w:leader="none"/>
      </w:tabs>
    </w:pPr>
    <w:rPr>
      <w:sz w:val="24"/>
    </w:rPr>
  </w:style>
  <w:style w:type="paragraph" w:styleId="Corpodotextorecuado">
    <w:name w:val="Body Text Indent"/>
    <w:basedOn w:val="Normal"/>
    <w:rsid w:val="00464535"/>
    <w:pPr>
      <w:jc w:val="both"/>
    </w:pPr>
    <w:rPr>
      <w:b/>
      <w:sz w:val="28"/>
    </w:rPr>
  </w:style>
  <w:style w:type="paragraph" w:styleId="BodyText2">
    <w:name w:val="Body Text 2"/>
    <w:basedOn w:val="Normal"/>
    <w:qFormat/>
    <w:rsid w:val="00464535"/>
    <w:pPr>
      <w:jc w:val="both"/>
    </w:pPr>
    <w:rPr>
      <w:b/>
      <w:sz w:val="28"/>
    </w:rPr>
  </w:style>
  <w:style w:type="paragraph" w:styleId="Ttulododocumento">
    <w:name w:val="Title"/>
    <w:basedOn w:val="Normal"/>
    <w:qFormat/>
    <w:rsid w:val="00464535"/>
    <w:pPr>
      <w:jc w:val="center"/>
    </w:pPr>
    <w:rPr>
      <w:sz w:val="28"/>
      <w:szCs w:val="24"/>
    </w:rPr>
  </w:style>
  <w:style w:type="paragraph" w:styleId="BalloonText">
    <w:name w:val="Balloon Text"/>
    <w:basedOn w:val="Normal"/>
    <w:semiHidden/>
    <w:qFormat/>
    <w:rsid w:val="00464535"/>
    <w:pPr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qFormat/>
    <w:rsid w:val="00384576"/>
    <w:pPr>
      <w:spacing w:before="0" w:after="120"/>
    </w:pPr>
    <w:rPr>
      <w:sz w:val="16"/>
      <w:szCs w:val="16"/>
    </w:rPr>
  </w:style>
  <w:style w:type="paragraph" w:styleId="NoSpacing">
    <w:name w:val="No Spacing"/>
    <w:qFormat/>
    <w:rsid w:val="003f2425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odyTextIndent2">
    <w:name w:val="Body Text Indent 2"/>
    <w:basedOn w:val="Normal"/>
    <w:qFormat/>
    <w:rsid w:val="00001bde"/>
    <w:pPr>
      <w:spacing w:lineRule="auto" w:line="480" w:before="0" w:after="120"/>
      <w:ind w:left="283" w:hanging="0"/>
    </w:pPr>
    <w:rPr/>
  </w:style>
  <w:style w:type="paragraph" w:styleId="Compras" w:customStyle="1">
    <w:name w:val="compras"/>
    <w:qFormat/>
    <w:rsid w:val="00001bde"/>
    <w:pPr>
      <w:widowControl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t-BR" w:eastAsia="pt-BR" w:bidi="ar-SA"/>
    </w:rPr>
  </w:style>
  <w:style w:type="paragraph" w:styleId="ListParagraph">
    <w:name w:val="List Paragraph"/>
    <w:basedOn w:val="Normal"/>
    <w:uiPriority w:val="34"/>
    <w:qFormat/>
    <w:rsid w:val="00632b1a"/>
    <w:pPr>
      <w:ind w:left="720" w:hanging="0"/>
    </w:pPr>
    <w:rPr>
      <w:rFonts w:eastAsia="Calibri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rsid w:val="001325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glossaryDocument" Target="glossary/document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D2E13A59F94808854D4EE273FEC6A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5CF3E55-D032-46EF-B898-7F8DBA2FE527}"/>
      </w:docPartPr>
      <w:docPartBody>
        <w:p w:rsidR="001944FD" w:rsidRDefault="00576ADB" w:rsidP="00576ADB">
          <w:pPr>
            <w:pStyle w:val="C1D2E13A59F94808854D4EE273FEC6A01"/>
          </w:pPr>
          <w:r w:rsidRPr="0035499A">
            <w:rPr>
              <w:rStyle w:val="TextodoEspaoReservado"/>
              <w:b/>
              <w:color w:val="FF0000"/>
              <w:sz w:val="26"/>
              <w:szCs w:val="26"/>
            </w:rPr>
            <w:t>digite aqui o nome</w:t>
          </w:r>
        </w:p>
      </w:docPartBody>
    </w:docPart>
    <w:docPart>
      <w:docPartPr>
        <w:name w:val="78EBCA62B9B74C06ACE6CE5C49319DA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4DAFB0F-5B98-4A8F-BD7C-BA54A651F683}"/>
      </w:docPartPr>
      <w:docPartBody>
        <w:p w:rsidR="001944FD" w:rsidRDefault="00576ADB" w:rsidP="00576ADB">
          <w:pPr>
            <w:pStyle w:val="78EBCA62B9B74C06ACE6CE5C49319DA61"/>
          </w:pPr>
          <w:r w:rsidRPr="00E8547A">
            <w:rPr>
              <w:b/>
              <w:color w:val="FF0000"/>
              <w:sz w:val="24"/>
              <w:szCs w:val="24"/>
            </w:rPr>
            <w:t>digite aqui o nome da empresa</w:t>
          </w:r>
          <w:r w:rsidRPr="00E8547A">
            <w:rPr>
              <w:rStyle w:val="TextodoEspaoReservado"/>
              <w:b/>
              <w:color w:val="FF0000"/>
            </w:rPr>
            <w:t>.</w:t>
          </w:r>
        </w:p>
      </w:docPartBody>
    </w:docPart>
    <w:docPart>
      <w:docPartPr>
        <w:name w:val="B6905372C1DE4747A347332D840947B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F78855C-4A4C-4788-A2AE-5867D94A6E81}"/>
      </w:docPartPr>
      <w:docPartBody>
        <w:p w:rsidR="001944FD" w:rsidRDefault="00576ADB" w:rsidP="00576ADB">
          <w:pPr>
            <w:pStyle w:val="B6905372C1DE4747A347332D840947B71"/>
          </w:pPr>
          <w:r w:rsidRPr="00E8547A">
            <w:rPr>
              <w:rStyle w:val="TextodoEspaoReservado"/>
              <w:b/>
              <w:color w:val="FF0000"/>
              <w:sz w:val="26"/>
              <w:szCs w:val="26"/>
            </w:rPr>
            <w:t>digite aqui o número do CNPJ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A7B"/>
    <w:rsid w:val="001944FD"/>
    <w:rsid w:val="002230F4"/>
    <w:rsid w:val="00235F17"/>
    <w:rsid w:val="00336FCB"/>
    <w:rsid w:val="003940CD"/>
    <w:rsid w:val="003D4A8F"/>
    <w:rsid w:val="00544789"/>
    <w:rsid w:val="00576ADB"/>
    <w:rsid w:val="00754A7B"/>
    <w:rsid w:val="008D7972"/>
    <w:rsid w:val="00A80973"/>
    <w:rsid w:val="00BB53D0"/>
    <w:rsid w:val="00D80828"/>
    <w:rsid w:val="00DE1B5A"/>
    <w:rsid w:val="00DF5B6F"/>
    <w:rsid w:val="00F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76ADB"/>
    <w:rPr>
      <w:color w:val="808080"/>
    </w:rPr>
  </w:style>
  <w:style w:type="paragraph" w:customStyle="1" w:styleId="C1D2E13A59F94808854D4EE273FEC6A0">
    <w:name w:val="C1D2E13A59F94808854D4EE273FEC6A0"/>
    <w:rsid w:val="0039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BCA62B9B74C06ACE6CE5C49319DA6">
    <w:name w:val="78EBCA62B9B74C06ACE6CE5C49319DA6"/>
    <w:rsid w:val="0039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5372C1DE4747A347332D840947B7">
    <w:name w:val="B6905372C1DE4747A347332D840947B7"/>
    <w:rsid w:val="0039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C808654ACF04D3DAC405C81B7687708">
    <w:name w:val="1C808654ACF04D3DAC405C81B7687708"/>
    <w:rsid w:val="0039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14711745B3042B3B53A3D22F28BBBD9">
    <w:name w:val="514711745B3042B3B53A3D22F28BBBD9"/>
    <w:rsid w:val="003940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0F2482F80D54ABDA6D90B46DCE5C21E">
    <w:name w:val="30F2482F80D54ABDA6D90B46DCE5C21E"/>
    <w:rsid w:val="00576ADB"/>
  </w:style>
  <w:style w:type="paragraph" w:customStyle="1" w:styleId="C1D2E13A59F94808854D4EE273FEC6A01">
    <w:name w:val="C1D2E13A59F94808854D4EE273FEC6A01"/>
    <w:rsid w:val="0057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78EBCA62B9B74C06ACE6CE5C49319DA61">
    <w:name w:val="78EBCA62B9B74C06ACE6CE5C49319DA61"/>
    <w:rsid w:val="0057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6905372C1DE4747A347332D840947B71">
    <w:name w:val="B6905372C1DE4747A347332D840947B71"/>
    <w:rsid w:val="0057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E0CA43CC0C84C7397B7CC2E3EA43524">
    <w:name w:val="6E0CA43CC0C84C7397B7CC2E3EA43524"/>
    <w:rsid w:val="00576A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C5D7A-18FA-4A5F-8FFE-AE69D1428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LibreOffice/7.4.0.3$Windows_X86_64 LibreOffice_project/f85e47c08ddd19c015c0114a68350214f7066f5a</Application>
  <AppVersion>15.0000</AppVersion>
  <DocSecurity>0</DocSecurity>
  <Pages>1</Pages>
  <Words>221</Words>
  <Characters>1319</Characters>
  <CharactersWithSpaces>1610</CharactersWithSpaces>
  <Paragraphs>21</Paragraphs>
  <Company>COREN-ES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2014-10-30T17:33:00Z</dcterms:created>
  <dc:creator>coren</dc:creator>
  <dc:description/>
  <dc:language>pt-BR</dc:language>
  <cp:lastModifiedBy/>
  <cp:lastPrinted>2014-10-22T11:29:00Z</cp:lastPrinted>
  <dcterms:modified xsi:type="dcterms:W3CDTF">2022-10-06T15:30:55Z</dcterms:modified>
  <cp:revision>5</cp:revision>
  <dc:subject/>
  <dc:title>TIMBRADO COREN-ES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